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7F46B" w14:textId="77777777" w:rsidR="002B7BD1" w:rsidRPr="002B7BD1" w:rsidRDefault="002B7BD1" w:rsidP="002B7BD1">
      <w:pPr>
        <w:rPr>
          <w:color w:val="4472C4" w:themeColor="accent1"/>
        </w:rPr>
      </w:pPr>
    </w:p>
    <w:p w14:paraId="50A89805" w14:textId="6E5DDE76" w:rsidR="002B7BD1" w:rsidRPr="002B7BD1" w:rsidRDefault="002B7BD1" w:rsidP="002B7BD1">
      <w:pPr>
        <w:jc w:val="center"/>
        <w:rPr>
          <w:color w:val="4472C4" w:themeColor="accent1"/>
        </w:rPr>
      </w:pPr>
      <w:r w:rsidRPr="002B7BD1">
        <w:rPr>
          <w:i/>
          <w:iCs/>
          <w:color w:val="4472C4" w:themeColor="accent1"/>
        </w:rPr>
        <w:t>&lt;&lt; to be printed on Letter Head of the CUSTOMER Firm/Company&gt;&gt;</w:t>
      </w:r>
    </w:p>
    <w:p w14:paraId="30F63D2D" w14:textId="77777777" w:rsidR="0036109A" w:rsidRPr="0043698C" w:rsidRDefault="0036109A" w:rsidP="0036109A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43698C">
        <w:rPr>
          <w:b/>
          <w:bCs/>
          <w:color w:val="000000" w:themeColor="text1"/>
          <w:sz w:val="28"/>
          <w:szCs w:val="28"/>
          <w:u w:val="single"/>
        </w:rPr>
        <w:t>Undertaking Regarding PMLA Compliance</w:t>
      </w:r>
    </w:p>
    <w:p w14:paraId="7195B9B1" w14:textId="77777777" w:rsidR="0036109A" w:rsidRPr="0043698C" w:rsidRDefault="0036109A" w:rsidP="0036109A">
      <w:pPr>
        <w:rPr>
          <w:b/>
          <w:color w:val="000000" w:themeColor="text1"/>
        </w:rPr>
      </w:pPr>
    </w:p>
    <w:p w14:paraId="1801AD0B" w14:textId="77777777" w:rsidR="0036109A" w:rsidRPr="0043698C" w:rsidRDefault="0036109A" w:rsidP="0036109A">
      <w:pPr>
        <w:rPr>
          <w:color w:val="000000" w:themeColor="text1"/>
        </w:rPr>
      </w:pPr>
      <w:r w:rsidRPr="0043698C">
        <w:rPr>
          <w:b/>
          <w:color w:val="000000" w:themeColor="text1"/>
        </w:rPr>
        <w:t>Date:</w:t>
      </w:r>
      <w:r w:rsidRPr="0043698C">
        <w:rPr>
          <w:color w:val="000000" w:themeColor="text1"/>
        </w:rPr>
        <w:t xml:space="preserve"> _____________</w:t>
      </w:r>
    </w:p>
    <w:p w14:paraId="7AFC7B7D" w14:textId="77777777" w:rsidR="00597865" w:rsidRPr="00357BF3" w:rsidRDefault="0036109A" w:rsidP="00597865">
      <w:pPr>
        <w:rPr>
          <w:b/>
        </w:rPr>
      </w:pPr>
      <w:r w:rsidRPr="0043698C">
        <w:rPr>
          <w:b/>
          <w:color w:val="000000" w:themeColor="text1"/>
        </w:rPr>
        <w:t>To:</w:t>
      </w:r>
      <w:r w:rsidRPr="00556C9B">
        <w:rPr>
          <w:bCs/>
          <w:color w:val="000000" w:themeColor="text1"/>
        </w:rPr>
        <w:t xml:space="preserve"> </w:t>
      </w:r>
      <w:r w:rsidR="00597865">
        <w:rPr>
          <w:b/>
          <w:u w:val="single"/>
        </w:rPr>
        <w:t>Kaka Gold LLP (27AAZFK3711H1ZZ) &amp; Kaka Silver (27AFHPP5473L1ZT)</w:t>
      </w:r>
    </w:p>
    <w:p w14:paraId="13584EA6" w14:textId="431A6571" w:rsidR="0036109A" w:rsidRPr="0043698C" w:rsidRDefault="0036109A" w:rsidP="0036109A">
      <w:pPr>
        <w:rPr>
          <w:b/>
          <w:color w:val="000000" w:themeColor="text1"/>
        </w:rPr>
      </w:pPr>
    </w:p>
    <w:p w14:paraId="3DCDED01" w14:textId="77777777" w:rsidR="0036109A" w:rsidRPr="0043698C" w:rsidRDefault="0036109A" w:rsidP="0036109A">
      <w:pPr>
        <w:rPr>
          <w:b/>
          <w:bCs/>
          <w:color w:val="000000" w:themeColor="text1"/>
          <w:sz w:val="24"/>
          <w:szCs w:val="24"/>
          <w:u w:val="single"/>
        </w:rPr>
      </w:pPr>
      <w:r w:rsidRPr="0043698C">
        <w:rPr>
          <w:b/>
          <w:bCs/>
          <w:color w:val="000000" w:themeColor="text1"/>
          <w:sz w:val="24"/>
          <w:szCs w:val="24"/>
          <w:u w:val="single"/>
        </w:rPr>
        <w:t>Subject: Undertaking for Compliance with Prevention of Money Laundering Act (PMLA)</w:t>
      </w:r>
    </w:p>
    <w:p w14:paraId="200A09C5" w14:textId="77777777" w:rsidR="0036109A" w:rsidRPr="0043698C" w:rsidRDefault="0036109A" w:rsidP="0036109A">
      <w:pPr>
        <w:rPr>
          <w:color w:val="000000" w:themeColor="text1"/>
        </w:rPr>
      </w:pPr>
      <w:r w:rsidRPr="0043698C">
        <w:rPr>
          <w:color w:val="000000" w:themeColor="text1"/>
        </w:rPr>
        <w:t>Dear Sir,</w:t>
      </w:r>
    </w:p>
    <w:p w14:paraId="3C258C34" w14:textId="1F6746E9" w:rsidR="0036109A" w:rsidRPr="0043698C" w:rsidRDefault="0036109A" w:rsidP="0036109A">
      <w:pPr>
        <w:jc w:val="both"/>
        <w:rPr>
          <w:color w:val="000000" w:themeColor="text1"/>
        </w:rPr>
      </w:pPr>
      <w:r w:rsidRPr="0043698C">
        <w:rPr>
          <w:color w:val="000000" w:themeColor="text1"/>
        </w:rPr>
        <w:t>I, Smt. / Shri _____________________________________ Director/Partner/Proprietor</w:t>
      </w:r>
      <w:r w:rsidR="006F4CD2">
        <w:rPr>
          <w:color w:val="000000" w:themeColor="text1"/>
        </w:rPr>
        <w:t xml:space="preserve"> </w:t>
      </w:r>
      <w:r w:rsidRPr="0043698C">
        <w:rPr>
          <w:color w:val="000000" w:themeColor="text1"/>
        </w:rPr>
        <w:t>of ______________________________________________hereby undertake and confirm the following with regard to the compliance requirements under the Prevention of Money Laundering Act, 2002 (PMLA), as applicable</w:t>
      </w:r>
      <w:r>
        <w:rPr>
          <w:color w:val="000000" w:themeColor="text1"/>
        </w:rPr>
        <w:t>:</w:t>
      </w:r>
    </w:p>
    <w:p w14:paraId="3866BC3C" w14:textId="0E5AAAFA" w:rsidR="00A148F2" w:rsidRPr="00B60022" w:rsidRDefault="002B7BD1" w:rsidP="00A148F2">
      <w:pPr>
        <w:pStyle w:val="ListParagraph"/>
        <w:numPr>
          <w:ilvl w:val="0"/>
          <w:numId w:val="3"/>
        </w:numPr>
        <w:jc w:val="both"/>
      </w:pPr>
      <w:r w:rsidRPr="00B60022">
        <w:rPr>
          <w:b/>
          <w:bCs/>
          <w:u w:val="single"/>
        </w:rPr>
        <w:t>Business Information</w:t>
      </w:r>
      <w:r w:rsidR="00B60022">
        <w:t xml:space="preserve">: </w:t>
      </w:r>
      <w:r w:rsidR="00B60022" w:rsidRPr="00B60022">
        <w:t>Our firm/company has been</w:t>
      </w:r>
      <w:r w:rsidR="00B60022">
        <w:t xml:space="preserve"> </w:t>
      </w:r>
      <w:r w:rsidR="00B60022" w:rsidRPr="00B60022">
        <w:t>engaged in the Precious Metals and Jewellery industry for the past _____ years.</w:t>
      </w:r>
    </w:p>
    <w:p w14:paraId="5B4517CD" w14:textId="77777777" w:rsidR="00B60022" w:rsidRPr="002B7BD1" w:rsidRDefault="00B60022" w:rsidP="00B60022">
      <w:pPr>
        <w:pStyle w:val="ListParagraph"/>
        <w:jc w:val="both"/>
      </w:pPr>
    </w:p>
    <w:p w14:paraId="395A6665" w14:textId="79784A2C" w:rsidR="0036109A" w:rsidRDefault="0036109A" w:rsidP="0036109A">
      <w:pPr>
        <w:pStyle w:val="ListParagraph"/>
        <w:numPr>
          <w:ilvl w:val="0"/>
          <w:numId w:val="3"/>
        </w:numPr>
        <w:jc w:val="both"/>
        <w:rPr>
          <w:color w:val="000000" w:themeColor="text1"/>
        </w:rPr>
      </w:pPr>
      <w:r w:rsidRPr="0036109A">
        <w:rPr>
          <w:b/>
          <w:bCs/>
          <w:color w:val="000000" w:themeColor="text1"/>
          <w:u w:val="single"/>
        </w:rPr>
        <w:t>KYC Procedures</w:t>
      </w:r>
      <w:r w:rsidRPr="0036109A">
        <w:rPr>
          <w:color w:val="000000" w:themeColor="text1"/>
        </w:rPr>
        <w:t>: In compliance with the PMLA 2002</w:t>
      </w:r>
      <w:r w:rsidR="00A148F2">
        <w:rPr>
          <w:color w:val="000000" w:themeColor="text1"/>
        </w:rPr>
        <w:t xml:space="preserve"> along with revised </w:t>
      </w:r>
      <w:r w:rsidR="00B60022">
        <w:rPr>
          <w:color w:val="000000" w:themeColor="text1"/>
        </w:rPr>
        <w:t>guidelines</w:t>
      </w:r>
      <w:r w:rsidR="00A148F2">
        <w:rPr>
          <w:color w:val="000000" w:themeColor="text1"/>
        </w:rPr>
        <w:t xml:space="preserve"> dated </w:t>
      </w:r>
      <w:r w:rsidR="00B60022">
        <w:rPr>
          <w:color w:val="000000" w:themeColor="text1"/>
        </w:rPr>
        <w:t>29</w:t>
      </w:r>
      <w:r w:rsidR="00B60022" w:rsidRPr="00B60022">
        <w:rPr>
          <w:color w:val="000000" w:themeColor="text1"/>
          <w:vertAlign w:val="superscript"/>
        </w:rPr>
        <w:t>th</w:t>
      </w:r>
      <w:r w:rsidR="00B60022">
        <w:rPr>
          <w:color w:val="000000" w:themeColor="text1"/>
        </w:rPr>
        <w:t xml:space="preserve"> November 2023</w:t>
      </w:r>
      <w:r w:rsidRPr="0036109A">
        <w:rPr>
          <w:color w:val="000000" w:themeColor="text1"/>
        </w:rPr>
        <w:t>, we rigorously follow KYC procedures, conducting thorough customer due diligence to verify identities, assess the source of funds, and monitor potential risks, with ongoing updates as required by regulations.</w:t>
      </w:r>
    </w:p>
    <w:p w14:paraId="1191FDE9" w14:textId="77777777" w:rsidR="0036109A" w:rsidRPr="0036109A" w:rsidRDefault="0036109A" w:rsidP="00556C9B">
      <w:pPr>
        <w:pStyle w:val="ListParagraph"/>
        <w:jc w:val="both"/>
        <w:rPr>
          <w:color w:val="000000" w:themeColor="text1"/>
        </w:rPr>
      </w:pPr>
    </w:p>
    <w:p w14:paraId="5017358E" w14:textId="5259A2A7" w:rsidR="002B7BD1" w:rsidRDefault="002B7BD1" w:rsidP="002B7BD1">
      <w:pPr>
        <w:pStyle w:val="ListParagraph"/>
        <w:numPr>
          <w:ilvl w:val="0"/>
          <w:numId w:val="3"/>
        </w:numPr>
        <w:jc w:val="both"/>
      </w:pPr>
      <w:r w:rsidRPr="00556C9B">
        <w:rPr>
          <w:b/>
          <w:bCs/>
          <w:u w:val="single"/>
        </w:rPr>
        <w:t>Legitimacy of Funds</w:t>
      </w:r>
      <w:r w:rsidRPr="002B7BD1">
        <w:rPr>
          <w:b/>
          <w:bCs/>
        </w:rPr>
        <w:t xml:space="preserve">: </w:t>
      </w:r>
      <w:r w:rsidRPr="002B7BD1">
        <w:t xml:space="preserve">The funds received by our firm/company for </w:t>
      </w:r>
      <w:r w:rsidR="00A82C48" w:rsidRPr="00A82C48">
        <w:t xml:space="preserve">transfer </w:t>
      </w:r>
      <w:r w:rsidRPr="002B7BD1">
        <w:t xml:space="preserve">to </w:t>
      </w:r>
      <w:r w:rsidR="00597865">
        <w:rPr>
          <w:b/>
          <w:bCs/>
        </w:rPr>
        <w:t>Kaka Gold LLP &amp; Kaka Silver</w:t>
      </w:r>
      <w:r w:rsidRPr="002B7BD1">
        <w:t xml:space="preserve"> are from legitimate sources</w:t>
      </w:r>
      <w:r>
        <w:t>. They are</w:t>
      </w:r>
      <w:r w:rsidRPr="002B7BD1">
        <w:t xml:space="preserve"> not the </w:t>
      </w:r>
      <w:r w:rsidR="00A82C48" w:rsidRPr="00A82C48">
        <w:t>originate from</w:t>
      </w:r>
      <w:r w:rsidR="00A82C48">
        <w:t xml:space="preserve"> </w:t>
      </w:r>
      <w:r w:rsidRPr="002B7BD1">
        <w:t xml:space="preserve">illegal or fraudulent </w:t>
      </w:r>
      <w:r w:rsidR="00A82C48" w:rsidRPr="00A82C48">
        <w:t>practices</w:t>
      </w:r>
      <w:r w:rsidRPr="002B7BD1">
        <w:t>, such as money laundering, terrorist financing, bribery, corruption, drug trafficking, human trafficking, or other criminal activities</w:t>
      </w:r>
      <w:r w:rsidR="00813581">
        <w:t>.</w:t>
      </w:r>
    </w:p>
    <w:p w14:paraId="663E4E17" w14:textId="77777777" w:rsidR="0036109A" w:rsidRPr="002B7BD1" w:rsidRDefault="0036109A" w:rsidP="0036109A">
      <w:pPr>
        <w:pStyle w:val="ListParagraph"/>
        <w:ind w:left="1440"/>
        <w:jc w:val="both"/>
      </w:pPr>
    </w:p>
    <w:p w14:paraId="1814DC66" w14:textId="7EBE7155" w:rsidR="0036109A" w:rsidRDefault="0036109A" w:rsidP="0036109A">
      <w:pPr>
        <w:pStyle w:val="ListParagraph"/>
        <w:numPr>
          <w:ilvl w:val="0"/>
          <w:numId w:val="3"/>
        </w:numPr>
        <w:jc w:val="both"/>
        <w:rPr>
          <w:b/>
          <w:bCs/>
          <w:color w:val="000000" w:themeColor="text1"/>
          <w:u w:val="single"/>
        </w:rPr>
      </w:pPr>
      <w:r w:rsidRPr="0036109A">
        <w:rPr>
          <w:b/>
          <w:bCs/>
          <w:color w:val="000000" w:themeColor="text1"/>
          <w:u w:val="single"/>
        </w:rPr>
        <w:t>Reporting Obligations and Screening</w:t>
      </w:r>
      <w:r w:rsidRPr="0036109A">
        <w:rPr>
          <w:color w:val="000000" w:themeColor="text1"/>
        </w:rPr>
        <w:t>: We promptly report suspicious transactions to the Financial Intelligence Unit (</w:t>
      </w:r>
      <w:r w:rsidR="006F4CD2">
        <w:rPr>
          <w:color w:val="000000" w:themeColor="text1"/>
        </w:rPr>
        <w:t>“</w:t>
      </w:r>
      <w:r w:rsidRPr="006F4CD2">
        <w:rPr>
          <w:b/>
          <w:bCs/>
          <w:color w:val="000000" w:themeColor="text1"/>
        </w:rPr>
        <w:t>FIU</w:t>
      </w:r>
      <w:r w:rsidR="006F4CD2">
        <w:rPr>
          <w:color w:val="000000" w:themeColor="text1"/>
        </w:rPr>
        <w:t>”</w:t>
      </w:r>
      <w:r w:rsidRPr="0036109A">
        <w:rPr>
          <w:color w:val="000000" w:themeColor="text1"/>
        </w:rPr>
        <w:t xml:space="preserve">) as </w:t>
      </w:r>
      <w:r w:rsidR="00A148F2">
        <w:rPr>
          <w:color w:val="000000" w:themeColor="text1"/>
        </w:rPr>
        <w:t xml:space="preserve">mandated </w:t>
      </w:r>
      <w:r w:rsidRPr="0036109A">
        <w:rPr>
          <w:color w:val="000000" w:themeColor="text1"/>
        </w:rPr>
        <w:t>by the PMLA, including those linked to proceeds of crime, money laundering, or terrorist financing. We conduct comprehensive KYC screenings</w:t>
      </w:r>
      <w:r>
        <w:rPr>
          <w:color w:val="000000" w:themeColor="text1"/>
        </w:rPr>
        <w:t xml:space="preserve"> </w:t>
      </w:r>
      <w:r w:rsidRPr="0036109A">
        <w:rPr>
          <w:color w:val="000000" w:themeColor="text1"/>
        </w:rPr>
        <w:t>for all our clients to ensure complete compliance with regulatory requirements.</w:t>
      </w:r>
      <w:r w:rsidRPr="0036109A">
        <w:rPr>
          <w:b/>
          <w:bCs/>
          <w:color w:val="000000" w:themeColor="text1"/>
          <w:u w:val="single"/>
        </w:rPr>
        <w:t xml:space="preserve"> </w:t>
      </w:r>
    </w:p>
    <w:p w14:paraId="7D3FD222" w14:textId="77777777" w:rsidR="0036109A" w:rsidRPr="00556C9B" w:rsidRDefault="0036109A" w:rsidP="00556C9B">
      <w:pPr>
        <w:spacing w:after="0" w:line="120" w:lineRule="auto"/>
        <w:jc w:val="both"/>
        <w:rPr>
          <w:b/>
          <w:bCs/>
          <w:color w:val="000000" w:themeColor="text1"/>
          <w:u w:val="single"/>
        </w:rPr>
      </w:pPr>
    </w:p>
    <w:p w14:paraId="6FEFD66F" w14:textId="24CC8F32" w:rsidR="0036109A" w:rsidRDefault="0036109A" w:rsidP="0036109A">
      <w:pPr>
        <w:pStyle w:val="ListParagraph"/>
        <w:numPr>
          <w:ilvl w:val="0"/>
          <w:numId w:val="3"/>
        </w:numPr>
        <w:jc w:val="both"/>
        <w:rPr>
          <w:color w:val="000000" w:themeColor="text1"/>
        </w:rPr>
      </w:pPr>
      <w:r w:rsidRPr="0036109A">
        <w:rPr>
          <w:b/>
          <w:bCs/>
          <w:color w:val="000000" w:themeColor="text1"/>
          <w:u w:val="single"/>
        </w:rPr>
        <w:t>Record Keeping</w:t>
      </w:r>
      <w:r w:rsidRPr="0036109A">
        <w:rPr>
          <w:color w:val="000000" w:themeColor="text1"/>
        </w:rPr>
        <w:t>: We maintain accurate and secure records of all transactions for at least five years, in compliance with PMLA requirements, ensuring they are readily accessible for inspection by regulatory authorities.</w:t>
      </w:r>
    </w:p>
    <w:p w14:paraId="500BD435" w14:textId="77777777" w:rsidR="0036109A" w:rsidRPr="00556C9B" w:rsidRDefault="0036109A" w:rsidP="00556C9B">
      <w:pPr>
        <w:pStyle w:val="ListParagraph"/>
        <w:rPr>
          <w:color w:val="000000" w:themeColor="text1"/>
        </w:rPr>
      </w:pPr>
    </w:p>
    <w:p w14:paraId="43312957" w14:textId="63597E33" w:rsidR="0036109A" w:rsidRPr="00556C9B" w:rsidRDefault="0036109A" w:rsidP="0036109A">
      <w:pPr>
        <w:pStyle w:val="ListParagraph"/>
        <w:numPr>
          <w:ilvl w:val="0"/>
          <w:numId w:val="3"/>
        </w:numPr>
        <w:jc w:val="both"/>
        <w:rPr>
          <w:color w:val="000000" w:themeColor="text1"/>
        </w:rPr>
      </w:pPr>
      <w:r w:rsidRPr="0036109A">
        <w:rPr>
          <w:b/>
          <w:bCs/>
          <w:color w:val="000000" w:themeColor="text1"/>
          <w:u w:val="single"/>
        </w:rPr>
        <w:t>Training</w:t>
      </w:r>
      <w:r w:rsidR="00B60022">
        <w:rPr>
          <w:color w:val="000000" w:themeColor="text1"/>
          <w:lang w:val="en-US"/>
        </w:rPr>
        <w:t>:</w:t>
      </w:r>
      <w:r w:rsidRPr="0036109A">
        <w:rPr>
          <w:color w:val="000000" w:themeColor="text1"/>
          <w:lang w:val="en-US"/>
        </w:rPr>
        <w:t xml:space="preserve"> All our employees receive annual PMLA compliance training, along with relevant certification, and are thoroughly familiar with the provisions of the PMLA Act.</w:t>
      </w:r>
    </w:p>
    <w:p w14:paraId="6D39440F" w14:textId="77777777" w:rsidR="0036109A" w:rsidRPr="00556C9B" w:rsidRDefault="0036109A" w:rsidP="00556C9B">
      <w:pPr>
        <w:spacing w:after="0" w:line="120" w:lineRule="auto"/>
        <w:jc w:val="both"/>
        <w:rPr>
          <w:color w:val="000000" w:themeColor="text1"/>
        </w:rPr>
      </w:pPr>
    </w:p>
    <w:p w14:paraId="256E59A9" w14:textId="09F7D8B9" w:rsidR="002B7BD1" w:rsidRPr="002B7BD1" w:rsidRDefault="002B7BD1" w:rsidP="002B7BD1">
      <w:pPr>
        <w:pStyle w:val="ListParagraph"/>
        <w:numPr>
          <w:ilvl w:val="0"/>
          <w:numId w:val="3"/>
        </w:numPr>
        <w:jc w:val="both"/>
      </w:pPr>
      <w:r w:rsidRPr="00556C9B">
        <w:rPr>
          <w:b/>
          <w:bCs/>
          <w:u w:val="single"/>
        </w:rPr>
        <w:t>Legal Compliance</w:t>
      </w:r>
      <w:r w:rsidR="0036109A">
        <w:t>:</w:t>
      </w:r>
      <w:r w:rsidRPr="00556C9B">
        <w:t xml:space="preserve"> </w:t>
      </w:r>
      <w:r w:rsidRPr="002B7BD1">
        <w:t>We affirm that all bullion</w:t>
      </w:r>
      <w:r w:rsidR="00A148F2">
        <w:t>/Jewellery</w:t>
      </w:r>
      <w:r w:rsidRPr="002B7BD1">
        <w:t xml:space="preserve"> purchase transactions </w:t>
      </w:r>
      <w:r w:rsidR="00A82C48" w:rsidRPr="00A82C48">
        <w:t>made with</w:t>
      </w:r>
      <w:r w:rsidR="00A82C48">
        <w:t xml:space="preserve"> </w:t>
      </w:r>
      <w:r w:rsidR="00597865">
        <w:rPr>
          <w:b/>
          <w:bCs/>
        </w:rPr>
        <w:t>Kaka Gold LLP &amp; Kaka Silver</w:t>
      </w:r>
      <w:r w:rsidR="00597865" w:rsidRPr="002B7BD1">
        <w:t xml:space="preserve"> </w:t>
      </w:r>
      <w:r w:rsidR="00A82C48" w:rsidRPr="00A82C48">
        <w:t>fully comply</w:t>
      </w:r>
      <w:r w:rsidR="00A82C48">
        <w:t xml:space="preserve"> </w:t>
      </w:r>
      <w:r w:rsidRPr="002B7BD1">
        <w:t xml:space="preserve">with all applicable laws, including but not limited to PMLA, FEMA, and regulations governing the bullion and jewellery trade. </w:t>
      </w:r>
    </w:p>
    <w:p w14:paraId="15727067" w14:textId="1232E1BC" w:rsidR="002B7BD1" w:rsidRPr="002B7BD1" w:rsidRDefault="002B7BD1" w:rsidP="002B7BD1">
      <w:pPr>
        <w:pStyle w:val="ListParagraph"/>
        <w:numPr>
          <w:ilvl w:val="1"/>
          <w:numId w:val="3"/>
        </w:numPr>
        <w:jc w:val="both"/>
      </w:pPr>
      <w:r w:rsidRPr="002B7BD1">
        <w:t>Tax Compliance</w:t>
      </w:r>
      <w:r>
        <w:t>:</w:t>
      </w:r>
      <w:r w:rsidRPr="002B7BD1">
        <w:t xml:space="preserve"> We </w:t>
      </w:r>
      <w:r w:rsidR="00A82C48" w:rsidRPr="00A82C48">
        <w:t xml:space="preserve">consistently </w:t>
      </w:r>
      <w:r w:rsidRPr="002B7BD1">
        <w:t xml:space="preserve">file our Income Tax and GST returns </w:t>
      </w:r>
      <w:r w:rsidR="00A82C48" w:rsidRPr="00A82C48">
        <w:t>in a timely manner</w:t>
      </w:r>
      <w:r w:rsidRPr="002B7BD1">
        <w:t xml:space="preserve">. </w:t>
      </w:r>
    </w:p>
    <w:p w14:paraId="624EE83F" w14:textId="77777777" w:rsidR="002B7BD1" w:rsidRPr="002B7BD1" w:rsidRDefault="002B7BD1" w:rsidP="002B7BD1">
      <w:pPr>
        <w:pStyle w:val="ListParagraph"/>
        <w:numPr>
          <w:ilvl w:val="1"/>
          <w:numId w:val="3"/>
        </w:numPr>
        <w:jc w:val="both"/>
      </w:pPr>
      <w:r w:rsidRPr="002B7BD1">
        <w:t xml:space="preserve">Our firm/company has no outstanding tax or duty liabilities. </w:t>
      </w:r>
    </w:p>
    <w:p w14:paraId="0830A802" w14:textId="428F10B7" w:rsidR="002B7BD1" w:rsidRPr="002B7BD1" w:rsidRDefault="002B7BD1" w:rsidP="002B7BD1">
      <w:pPr>
        <w:pStyle w:val="ListParagraph"/>
        <w:numPr>
          <w:ilvl w:val="1"/>
          <w:numId w:val="3"/>
        </w:numPr>
        <w:jc w:val="both"/>
      </w:pPr>
      <w:r w:rsidRPr="002B7BD1">
        <w:lastRenderedPageBreak/>
        <w:t xml:space="preserve">Our firm/company </w:t>
      </w:r>
      <w:r w:rsidR="00A82C48" w:rsidRPr="00A82C48">
        <w:t>is not currently</w:t>
      </w:r>
      <w:r w:rsidR="00A82C48">
        <w:t xml:space="preserve"> </w:t>
      </w:r>
      <w:r w:rsidR="00A82C48" w:rsidRPr="00A82C48">
        <w:t>under investigation by any</w:t>
      </w:r>
      <w:r w:rsidR="00A82C48">
        <w:t xml:space="preserve"> </w:t>
      </w:r>
      <w:r w:rsidRPr="002B7BD1">
        <w:t xml:space="preserve">government, regulatory, </w:t>
      </w:r>
      <w:r w:rsidR="00A82C48" w:rsidRPr="00A82C48">
        <w:t>or law enforcement authority.</w:t>
      </w:r>
    </w:p>
    <w:p w14:paraId="1FD3B730" w14:textId="6243B10D" w:rsidR="0036109A" w:rsidRPr="00556C9B" w:rsidRDefault="002B7BD1" w:rsidP="0036109A">
      <w:pPr>
        <w:pStyle w:val="ListParagraph"/>
        <w:numPr>
          <w:ilvl w:val="1"/>
          <w:numId w:val="3"/>
        </w:numPr>
        <w:jc w:val="both"/>
        <w:rPr>
          <w:color w:val="000000" w:themeColor="text1"/>
        </w:rPr>
      </w:pPr>
      <w:r w:rsidRPr="002B7BD1">
        <w:t xml:space="preserve">Our firm/company </w:t>
      </w:r>
      <w:r w:rsidR="00A82C48" w:rsidRPr="00A82C48">
        <w:t>has not been penalized by any state or central government for economic offences.</w:t>
      </w:r>
    </w:p>
    <w:p w14:paraId="655AB7F2" w14:textId="77777777" w:rsidR="00A82C48" w:rsidRPr="00A82C48" w:rsidRDefault="00A82C48" w:rsidP="00556C9B">
      <w:pPr>
        <w:pStyle w:val="ListParagraph"/>
        <w:ind w:left="1440"/>
        <w:jc w:val="both"/>
        <w:rPr>
          <w:color w:val="000000" w:themeColor="text1"/>
        </w:rPr>
      </w:pPr>
    </w:p>
    <w:p w14:paraId="7F1983F6" w14:textId="0B78B120" w:rsidR="0036109A" w:rsidRDefault="0036109A" w:rsidP="0036109A">
      <w:pPr>
        <w:pStyle w:val="ListParagraph"/>
        <w:numPr>
          <w:ilvl w:val="0"/>
          <w:numId w:val="3"/>
        </w:numPr>
        <w:jc w:val="both"/>
        <w:rPr>
          <w:color w:val="000000" w:themeColor="text1"/>
          <w:lang w:val="en-US"/>
        </w:rPr>
      </w:pPr>
      <w:r w:rsidRPr="0036109A">
        <w:rPr>
          <w:b/>
          <w:bCs/>
          <w:color w:val="000000" w:themeColor="text1"/>
          <w:u w:val="single"/>
        </w:rPr>
        <w:t>Non-Compliance:</w:t>
      </w:r>
      <w:r w:rsidRPr="0036109A">
        <w:rPr>
          <w:color w:val="000000" w:themeColor="text1"/>
        </w:rPr>
        <w:t xml:space="preserve"> </w:t>
      </w:r>
      <w:r w:rsidRPr="0036109A">
        <w:rPr>
          <w:color w:val="000000" w:themeColor="text1"/>
          <w:lang w:val="en-US"/>
        </w:rPr>
        <w:t xml:space="preserve">We acknowledge that non-compliance of the PMLA may result in legal consequences, including penalties, freezing of assets, or </w:t>
      </w:r>
      <w:r w:rsidR="00A148F2" w:rsidRPr="0036109A">
        <w:rPr>
          <w:color w:val="000000" w:themeColor="text1"/>
          <w:lang w:val="en-US"/>
        </w:rPr>
        <w:t>imprisonment. We</w:t>
      </w:r>
      <w:r w:rsidRPr="0036109A">
        <w:rPr>
          <w:color w:val="000000" w:themeColor="text1"/>
          <w:lang w:val="en-US"/>
        </w:rPr>
        <w:t xml:space="preserve"> are committed to taking immediate corrective actions to prevent any legal or financial risks.</w:t>
      </w:r>
    </w:p>
    <w:p w14:paraId="7588B364" w14:textId="77777777" w:rsidR="00A148F2" w:rsidRDefault="00A148F2" w:rsidP="00A148F2">
      <w:pPr>
        <w:pStyle w:val="ListParagraph"/>
        <w:jc w:val="both"/>
        <w:rPr>
          <w:color w:val="000000" w:themeColor="text1"/>
          <w:lang w:val="en-US"/>
        </w:rPr>
      </w:pPr>
    </w:p>
    <w:p w14:paraId="037B6008" w14:textId="29A8B646" w:rsidR="00597865" w:rsidRPr="00597865" w:rsidRDefault="00B60022" w:rsidP="00597865">
      <w:pPr>
        <w:pStyle w:val="ListParagraph"/>
        <w:numPr>
          <w:ilvl w:val="0"/>
          <w:numId w:val="3"/>
        </w:numPr>
        <w:jc w:val="both"/>
        <w:rPr>
          <w:color w:val="000000" w:themeColor="text1"/>
          <w:lang w:val="en-US"/>
        </w:rPr>
      </w:pPr>
      <w:r w:rsidRPr="00597865">
        <w:rPr>
          <w:b/>
          <w:bCs/>
          <w:color w:val="000000" w:themeColor="text1"/>
          <w:u w:val="single"/>
        </w:rPr>
        <w:t>Indemnity and Legal Protection</w:t>
      </w:r>
      <w:r>
        <w:t xml:space="preserve">: </w:t>
      </w:r>
      <w:r w:rsidRPr="00597865">
        <w:rPr>
          <w:color w:val="000000" w:themeColor="text1"/>
        </w:rPr>
        <w:t xml:space="preserve">Our firm/company will indemnify, defend, and hold </w:t>
      </w:r>
      <w:r w:rsidR="00E75775">
        <w:rPr>
          <w:b/>
          <w:bCs/>
          <w:color w:val="000000" w:themeColor="text1"/>
        </w:rPr>
        <w:t>Kaka Gold</w:t>
      </w:r>
      <w:r w:rsidR="000D1E20">
        <w:rPr>
          <w:b/>
          <w:bCs/>
          <w:color w:val="000000" w:themeColor="text1"/>
        </w:rPr>
        <w:t xml:space="preserve"> LLP</w:t>
      </w:r>
      <w:r w:rsidR="00E75775">
        <w:rPr>
          <w:b/>
          <w:bCs/>
          <w:color w:val="000000" w:themeColor="text1"/>
        </w:rPr>
        <w:t xml:space="preserve"> &amp; Kaka Silver</w:t>
      </w:r>
      <w:r w:rsidRPr="00597865">
        <w:rPr>
          <w:b/>
          <w:bCs/>
          <w:color w:val="000000" w:themeColor="text1"/>
        </w:rPr>
        <w:t xml:space="preserve"> </w:t>
      </w:r>
      <w:r w:rsidRPr="00597865">
        <w:rPr>
          <w:color w:val="000000" w:themeColor="text1"/>
        </w:rPr>
        <w:t xml:space="preserve">harmless against all losses, damages, costs, expenses, investigations, claims, demands, actions, suits, proceedings, and liabilities of any nature whatsoever. This includes any arising from a breach of this undertaking, or any misrepresentation made by us regarding any transactions, past, present, or future, with </w:t>
      </w:r>
      <w:r w:rsidR="00597865">
        <w:rPr>
          <w:b/>
          <w:bCs/>
        </w:rPr>
        <w:t>Kaka Gold LLP &amp; Kaka Silver</w:t>
      </w:r>
    </w:p>
    <w:p w14:paraId="29B6BDB8" w14:textId="77777777" w:rsidR="00597865" w:rsidRPr="00597865" w:rsidRDefault="00597865" w:rsidP="00597865">
      <w:pPr>
        <w:pStyle w:val="ListParagraph"/>
        <w:rPr>
          <w:color w:val="000000" w:themeColor="text1"/>
          <w:lang w:val="en-US"/>
        </w:rPr>
      </w:pPr>
    </w:p>
    <w:p w14:paraId="0A2E3513" w14:textId="77777777" w:rsidR="00597865" w:rsidRPr="00597865" w:rsidRDefault="00597865" w:rsidP="00597865">
      <w:pPr>
        <w:pStyle w:val="ListParagraph"/>
        <w:jc w:val="both"/>
        <w:rPr>
          <w:color w:val="000000" w:themeColor="text1"/>
          <w:lang w:val="en-US"/>
        </w:rPr>
      </w:pPr>
    </w:p>
    <w:p w14:paraId="25F13DAF" w14:textId="0F77503E" w:rsidR="00B60022" w:rsidRPr="00B60022" w:rsidRDefault="00B60022" w:rsidP="00B60022">
      <w:pPr>
        <w:pStyle w:val="ListParagraph"/>
        <w:numPr>
          <w:ilvl w:val="0"/>
          <w:numId w:val="3"/>
        </w:numPr>
        <w:jc w:val="both"/>
        <w:rPr>
          <w:color w:val="000000" w:themeColor="text1"/>
          <w:lang w:val="en-US"/>
        </w:rPr>
      </w:pPr>
      <w:r w:rsidRPr="00B60022">
        <w:rPr>
          <w:b/>
          <w:bCs/>
          <w:color w:val="000000" w:themeColor="text1"/>
          <w:u w:val="single"/>
          <w:lang w:val="en-US"/>
        </w:rPr>
        <w:t>Cooperation</w:t>
      </w:r>
      <w:r>
        <w:rPr>
          <w:color w:val="000000" w:themeColor="text1"/>
          <w:lang w:val="en-US"/>
        </w:rPr>
        <w:t xml:space="preserve">: </w:t>
      </w:r>
      <w:r w:rsidRPr="00B60022">
        <w:rPr>
          <w:color w:val="000000" w:themeColor="text1"/>
          <w:lang w:val="en-US"/>
        </w:rPr>
        <w:t xml:space="preserve">Our firm/company will fully cooperate with </w:t>
      </w:r>
      <w:r w:rsidR="00597865">
        <w:rPr>
          <w:b/>
          <w:bCs/>
        </w:rPr>
        <w:t>Kaka Gold LLP &amp; Kaka Silver</w:t>
      </w:r>
      <w:r w:rsidR="00597865" w:rsidRPr="002B7BD1">
        <w:t xml:space="preserve"> </w:t>
      </w:r>
      <w:r w:rsidRPr="00B60022">
        <w:rPr>
          <w:color w:val="000000" w:themeColor="text1"/>
          <w:lang w:val="en-US"/>
        </w:rPr>
        <w:t xml:space="preserve">in any investigations or proceedings related to any transactions, past, present, or future, with </w:t>
      </w:r>
      <w:r w:rsidR="00597865">
        <w:rPr>
          <w:b/>
          <w:bCs/>
        </w:rPr>
        <w:t>Kaka Gold LLP &amp; Kaka Silver</w:t>
      </w:r>
      <w:r w:rsidR="00597865" w:rsidRPr="002B7BD1">
        <w:t xml:space="preserve"> </w:t>
      </w:r>
      <w:r w:rsidR="00B469F9" w:rsidRPr="00B469F9">
        <w:rPr>
          <w:color w:val="000000" w:themeColor="text1"/>
          <w:lang w:val="en-US"/>
        </w:rPr>
        <w:t>if needed.</w:t>
      </w:r>
    </w:p>
    <w:p w14:paraId="20E7E403" w14:textId="77777777" w:rsidR="00A82C48" w:rsidRPr="002B7BD1" w:rsidRDefault="00A82C48" w:rsidP="00556C9B">
      <w:pPr>
        <w:pStyle w:val="ListParagraph"/>
        <w:jc w:val="both"/>
        <w:rPr>
          <w:b/>
          <w:bCs/>
        </w:rPr>
      </w:pPr>
    </w:p>
    <w:p w14:paraId="48F47D4C" w14:textId="77777777" w:rsidR="0036109A" w:rsidRDefault="0036109A" w:rsidP="0036109A">
      <w:pPr>
        <w:jc w:val="both"/>
        <w:rPr>
          <w:color w:val="000000" w:themeColor="text1"/>
        </w:rPr>
      </w:pPr>
      <w:r w:rsidRPr="0043698C">
        <w:rPr>
          <w:color w:val="000000" w:themeColor="text1"/>
        </w:rPr>
        <w:t>This undertaking affirms our commitment to fully comply with PMLA requirements, ensuring transparency and operational integrity.</w:t>
      </w:r>
    </w:p>
    <w:p w14:paraId="101CF889" w14:textId="77777777" w:rsidR="00556C9B" w:rsidRPr="0043698C" w:rsidRDefault="00556C9B" w:rsidP="0036109A">
      <w:pPr>
        <w:jc w:val="both"/>
        <w:rPr>
          <w:color w:val="000000" w:themeColor="text1"/>
        </w:rPr>
      </w:pPr>
    </w:p>
    <w:p w14:paraId="653FA4BD" w14:textId="77777777" w:rsidR="002B7BD1" w:rsidRPr="002B7BD1" w:rsidRDefault="002B7BD1" w:rsidP="002B7BD1">
      <w:r w:rsidRPr="002B7BD1">
        <w:t xml:space="preserve">Yours faithfully, </w:t>
      </w:r>
    </w:p>
    <w:p w14:paraId="6C2FBC3D" w14:textId="77777777" w:rsidR="002B7BD1" w:rsidRDefault="002B7BD1" w:rsidP="002B7BD1">
      <w:r w:rsidRPr="002B7BD1">
        <w:t xml:space="preserve">Signed &amp; Stamped </w:t>
      </w:r>
    </w:p>
    <w:p w14:paraId="2D7140CB" w14:textId="77777777" w:rsidR="002B7BD1" w:rsidRDefault="002B7BD1" w:rsidP="002B7BD1">
      <w:r w:rsidRPr="002B7BD1">
        <w:t>[Authorized Signatory]</w:t>
      </w:r>
    </w:p>
    <w:p w14:paraId="075D5599" w14:textId="27177D13" w:rsidR="00EB0420" w:rsidRPr="002B7BD1" w:rsidRDefault="002B7BD1" w:rsidP="002B7BD1">
      <w:r w:rsidRPr="002B7BD1">
        <w:t xml:space="preserve">[Designation] [Firm/Company Name] </w:t>
      </w:r>
    </w:p>
    <w:sectPr w:rsidR="00EB0420" w:rsidRPr="002B7BD1" w:rsidSect="002B7BD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B04481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731666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28F0C55"/>
    <w:multiLevelType w:val="hybridMultilevel"/>
    <w:tmpl w:val="8FF89C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25DB9"/>
    <w:multiLevelType w:val="hybridMultilevel"/>
    <w:tmpl w:val="D7CC5720"/>
    <w:lvl w:ilvl="0" w:tplc="DB0AC0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237162">
    <w:abstractNumId w:val="1"/>
  </w:num>
  <w:num w:numId="2" w16cid:durableId="934559173">
    <w:abstractNumId w:val="0"/>
  </w:num>
  <w:num w:numId="3" w16cid:durableId="149176349">
    <w:abstractNumId w:val="3"/>
  </w:num>
  <w:num w:numId="4" w16cid:durableId="1243181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D1"/>
    <w:rsid w:val="000D1E20"/>
    <w:rsid w:val="001A2BD3"/>
    <w:rsid w:val="00241D28"/>
    <w:rsid w:val="002B7BD1"/>
    <w:rsid w:val="0036109A"/>
    <w:rsid w:val="003F751C"/>
    <w:rsid w:val="00556C9B"/>
    <w:rsid w:val="00597865"/>
    <w:rsid w:val="005B5BE0"/>
    <w:rsid w:val="0062089A"/>
    <w:rsid w:val="006F4CD2"/>
    <w:rsid w:val="00811531"/>
    <w:rsid w:val="00813581"/>
    <w:rsid w:val="0090581A"/>
    <w:rsid w:val="00A148F2"/>
    <w:rsid w:val="00A82C48"/>
    <w:rsid w:val="00B469F9"/>
    <w:rsid w:val="00B60022"/>
    <w:rsid w:val="00B62047"/>
    <w:rsid w:val="00E75775"/>
    <w:rsid w:val="00EB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BA0826"/>
  <w15:chartTrackingRefBased/>
  <w15:docId w15:val="{62EB3614-4F90-49AC-8F9C-8B6749F6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BD1"/>
    <w:pPr>
      <w:ind w:left="720"/>
      <w:contextualSpacing/>
    </w:pPr>
  </w:style>
  <w:style w:type="paragraph" w:styleId="Revision">
    <w:name w:val="Revision"/>
    <w:hidden/>
    <w:uiPriority w:val="99"/>
    <w:semiHidden/>
    <w:rsid w:val="003610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 Dedhia</dc:creator>
  <cp:keywords/>
  <dc:description/>
  <cp:lastModifiedBy>Mohit Parmar</cp:lastModifiedBy>
  <cp:revision>7</cp:revision>
  <dcterms:created xsi:type="dcterms:W3CDTF">2025-01-02T08:03:00Z</dcterms:created>
  <dcterms:modified xsi:type="dcterms:W3CDTF">2025-01-22T08:49:00Z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a6925781-9922-4519-a2f1-a7d814c1b03e</vt:lpwstr>
  </property>
</Properties>
</file>